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B" w:rsidRPr="009B616C" w:rsidRDefault="009000FB">
      <w:pPr>
        <w:pStyle w:val="30"/>
        <w:shd w:val="clear" w:color="auto" w:fill="auto"/>
        <w:spacing w:after="222" w:line="280" w:lineRule="exact"/>
        <w:rPr>
          <w:color w:val="FF0000"/>
        </w:rPr>
      </w:pPr>
      <w:r>
        <w:rPr>
          <w:rStyle w:val="31"/>
          <w:b/>
          <w:bCs/>
          <w:color w:val="FF0000"/>
        </w:rPr>
        <w:t xml:space="preserve">        </w:t>
      </w:r>
      <w:bookmarkStart w:id="0" w:name="_GoBack"/>
      <w:bookmarkEnd w:id="0"/>
      <w:r w:rsidR="00834FFB" w:rsidRPr="009B616C">
        <w:rPr>
          <w:rStyle w:val="31"/>
          <w:b/>
          <w:bCs/>
          <w:color w:val="FF0000"/>
        </w:rPr>
        <w:t>ПАМЯТКА НАСЕЛЕНИЮ О ДОБРОВОЛЬНОЙ СДАЧЕ ОРУЖИЯ</w:t>
      </w:r>
    </w:p>
    <w:p w:rsidR="00EA4AAB" w:rsidRPr="00903B53" w:rsidRDefault="00834FFB">
      <w:pPr>
        <w:pStyle w:val="20"/>
        <w:shd w:val="clear" w:color="auto" w:fill="auto"/>
        <w:spacing w:before="0"/>
        <w:rPr>
          <w:sz w:val="28"/>
          <w:szCs w:val="28"/>
        </w:rPr>
      </w:pPr>
      <w:r w:rsidRPr="00903B53">
        <w:rPr>
          <w:rStyle w:val="21"/>
          <w:sz w:val="28"/>
          <w:szCs w:val="28"/>
        </w:rPr>
        <w:t>В целях совершенствования работы по предупреждению незаконного оборота оружия, боеприпасов, взрывчатых веществ и взрывных устройств на территории Иркутской области постановлением Правительства Иркутской области было утверждено Положение № 572-пп от 19.10.2012 г. «Об утверждении Положения о порядке и размерах выплаты денежного вознаграждения гражданам за добровольную сдачу незаконно хранящегося у них оружия, боеприпасов, взрывчатых веществ и материалов взрывных устройств».</w:t>
      </w:r>
    </w:p>
    <w:p w:rsidR="00903B53" w:rsidRPr="00903B53" w:rsidRDefault="00834FFB" w:rsidP="00903B53">
      <w:pPr>
        <w:pStyle w:val="20"/>
        <w:shd w:val="clear" w:color="auto" w:fill="auto"/>
        <w:spacing w:before="0"/>
        <w:rPr>
          <w:sz w:val="28"/>
          <w:szCs w:val="28"/>
          <w:u w:val="single"/>
        </w:rPr>
      </w:pPr>
      <w:r w:rsidRPr="00903B53">
        <w:rPr>
          <w:rStyle w:val="21"/>
          <w:sz w:val="28"/>
          <w:szCs w:val="28"/>
        </w:rPr>
        <w:t xml:space="preserve">Согласно вышеуказанному положению </w:t>
      </w:r>
      <w:r w:rsidRPr="00903B53">
        <w:rPr>
          <w:rStyle w:val="22"/>
          <w:sz w:val="28"/>
          <w:szCs w:val="28"/>
        </w:rPr>
        <w:t>размер вознаграждения за добровольную сдачу оружия, боеприпасов, взрывчатых ве</w:t>
      </w:r>
      <w:r w:rsidR="00903B53" w:rsidRPr="00903B53">
        <w:rPr>
          <w:rStyle w:val="22"/>
          <w:sz w:val="28"/>
          <w:szCs w:val="28"/>
        </w:rPr>
        <w:t>ществ, и взрывных устройств, сл</w:t>
      </w:r>
      <w:r w:rsidRPr="00903B53">
        <w:rPr>
          <w:rStyle w:val="22"/>
          <w:sz w:val="28"/>
          <w:szCs w:val="28"/>
        </w:rPr>
        <w:t>едуюший</w:t>
      </w:r>
      <w:r w:rsidR="00903B53" w:rsidRPr="00903B53">
        <w:rPr>
          <w:rStyle w:val="22"/>
          <w:sz w:val="28"/>
          <w:szCs w:val="28"/>
        </w:rPr>
        <w:t xml:space="preserve"> :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ind w:left="860"/>
      </w:pPr>
      <w:r>
        <w:rPr>
          <w:rStyle w:val="41"/>
          <w:b/>
          <w:bCs/>
        </w:rPr>
        <w:t>Боевое ручное стрелковое оружие (пистолеты, револьверы, автоматы, пулеметы, гранатометы) - 10000 (десять тысяч)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ind w:left="860"/>
      </w:pPr>
      <w:r>
        <w:rPr>
          <w:rStyle w:val="41"/>
          <w:b/>
          <w:bCs/>
        </w:rPr>
        <w:t>Охотничье огнестрельное оружие с нарезным стволом - 8000 (восемь тысяч)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ind w:left="860"/>
      </w:pPr>
      <w:r>
        <w:rPr>
          <w:rStyle w:val="41"/>
          <w:b/>
          <w:bCs/>
        </w:rPr>
        <w:t>Охотничье огнестрельное гладкоствольное оружие - 5000 (пять тысяч)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ind w:left="860"/>
      </w:pPr>
      <w:r>
        <w:rPr>
          <w:rStyle w:val="41"/>
          <w:b/>
          <w:bCs/>
        </w:rPr>
        <w:t>Обрез охотничьего огнестрельного гладкоствольного оружия или оружия с нарезным стволом — 5000 (пять тысяч)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ind w:left="860"/>
      </w:pPr>
      <w:r>
        <w:rPr>
          <w:rStyle w:val="41"/>
          <w:b/>
          <w:bCs/>
        </w:rPr>
        <w:t>Самодельное огнестрельное оружие - 5000 (пять тысяч)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12" w:lineRule="exact"/>
        <w:ind w:left="860"/>
      </w:pPr>
      <w:r>
        <w:rPr>
          <w:rStyle w:val="41"/>
          <w:b/>
          <w:bCs/>
        </w:rPr>
        <w:t>Газовое оружие самообороны - 2500 (две тысячи пятьсот)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after="5" w:line="260" w:lineRule="exact"/>
        <w:ind w:firstLine="500"/>
        <w:jc w:val="both"/>
      </w:pPr>
      <w:r>
        <w:rPr>
          <w:rStyle w:val="41"/>
          <w:b/>
          <w:bCs/>
        </w:rPr>
        <w:t>Травматическое оружие - 3000 (три тысячи)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left="860"/>
      </w:pPr>
      <w:r>
        <w:rPr>
          <w:rStyle w:val="41"/>
          <w:b/>
          <w:bCs/>
        </w:rPr>
        <w:t>Патрон к нарезному оружию (кроме калибра 5,6 мм) - 20 (двадцать)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left="860"/>
      </w:pPr>
      <w:r>
        <w:rPr>
          <w:rStyle w:val="41"/>
          <w:b/>
          <w:bCs/>
        </w:rPr>
        <w:t>Патрон калибра 5,6 мм или патронов к гладкоствольному оружию - 10 (десять)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left="860"/>
      </w:pPr>
      <w:r>
        <w:rPr>
          <w:rStyle w:val="41"/>
          <w:b/>
          <w:bCs/>
        </w:rPr>
        <w:t>Взрывное устройство (мины, гранаты) - 4000 (четыре тысячи)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firstLine="500"/>
        <w:jc w:val="both"/>
      </w:pPr>
      <w:r>
        <w:rPr>
          <w:rStyle w:val="41"/>
          <w:b/>
          <w:bCs/>
        </w:rPr>
        <w:t>Средства взрывания - 1000 (одна тысяча)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left="860"/>
        <w:rPr>
          <w:rStyle w:val="41"/>
          <w:b/>
          <w:bCs/>
        </w:rPr>
      </w:pPr>
      <w:r>
        <w:rPr>
          <w:rStyle w:val="41"/>
          <w:b/>
          <w:bCs/>
        </w:rPr>
        <w:t>Взрывчатые вещества и материалы (100 гр. в тротиловом эквиваленте) - 1000 (одна тысяча) рублей за 1 единицу.</w:t>
      </w:r>
    </w:p>
    <w:p w:rsidR="00903B53" w:rsidRDefault="00903B53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left="860"/>
        <w:rPr>
          <w:rStyle w:val="41"/>
          <w:b/>
          <w:bCs/>
        </w:rPr>
      </w:pPr>
    </w:p>
    <w:p w:rsidR="00EA4AAB" w:rsidRPr="00903B53" w:rsidRDefault="00903B53" w:rsidP="00903B53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      </w:t>
      </w:r>
      <w:r w:rsidR="00834FFB" w:rsidRPr="00903B53">
        <w:rPr>
          <w:rStyle w:val="21"/>
          <w:sz w:val="28"/>
          <w:szCs w:val="28"/>
        </w:rPr>
        <w:t>За технически неисправное, непригодное для использования по прямому назначению оружие, размер денежного вознаграждения составляет 50 %.</w:t>
      </w:r>
    </w:p>
    <w:p w:rsidR="00EA4AAB" w:rsidRPr="00903B53" w:rsidRDefault="00834FFB">
      <w:pPr>
        <w:pStyle w:val="20"/>
        <w:shd w:val="clear" w:color="auto" w:fill="auto"/>
        <w:spacing w:before="0"/>
        <w:ind w:firstLine="660"/>
        <w:rPr>
          <w:sz w:val="28"/>
          <w:szCs w:val="28"/>
        </w:rPr>
      </w:pPr>
      <w:r w:rsidRPr="00903B53">
        <w:rPr>
          <w:rStyle w:val="21"/>
          <w:sz w:val="28"/>
          <w:szCs w:val="28"/>
        </w:rPr>
        <w:t>Законодательством Российской Федерации предусмотрена уголовная ответственность в виде лишения свободы за незаконное приобретение, передачу, сбыт, хранение, перевозку или ношение оружия, его основных частей, боеприпасов, взрывчатых веществ и взрывных устройств (статья 222 Уголовного кодекса Российской Федерации).</w:t>
      </w:r>
    </w:p>
    <w:p w:rsidR="00EA4AAB" w:rsidRPr="00903B53" w:rsidRDefault="00834FFB">
      <w:pPr>
        <w:pStyle w:val="20"/>
        <w:shd w:val="clear" w:color="auto" w:fill="auto"/>
        <w:spacing w:before="0"/>
        <w:ind w:firstLine="660"/>
        <w:rPr>
          <w:sz w:val="28"/>
          <w:szCs w:val="28"/>
        </w:rPr>
      </w:pPr>
      <w:r w:rsidRPr="00903B53">
        <w:rPr>
          <w:rStyle w:val="21"/>
          <w:sz w:val="28"/>
          <w:szCs w:val="28"/>
        </w:rPr>
        <w:t xml:space="preserve">Лицо, </w:t>
      </w:r>
      <w:r w:rsidRPr="00903B53">
        <w:rPr>
          <w:rStyle w:val="22"/>
          <w:sz w:val="28"/>
          <w:szCs w:val="28"/>
        </w:rPr>
        <w:t>добровольно сдавшее</w:t>
      </w:r>
      <w:r w:rsidRPr="00903B53">
        <w:rPr>
          <w:rStyle w:val="21"/>
          <w:sz w:val="28"/>
          <w:szCs w:val="28"/>
        </w:rPr>
        <w:t xml:space="preserve"> оружие, боеприпасы, взрывчатые вещества и взрывные устройства, </w:t>
      </w:r>
      <w:r w:rsidRPr="00903B53">
        <w:rPr>
          <w:rStyle w:val="22"/>
          <w:sz w:val="28"/>
          <w:szCs w:val="28"/>
        </w:rPr>
        <w:t>освобождается от уголовной ответственности.</w:t>
      </w:r>
    </w:p>
    <w:p w:rsidR="00EA4AAB" w:rsidRPr="00903B53" w:rsidRDefault="00834FFB">
      <w:pPr>
        <w:pStyle w:val="20"/>
        <w:shd w:val="clear" w:color="auto" w:fill="auto"/>
        <w:spacing w:before="0"/>
        <w:ind w:firstLine="660"/>
        <w:rPr>
          <w:sz w:val="28"/>
          <w:szCs w:val="28"/>
        </w:rPr>
      </w:pPr>
      <w:r w:rsidRPr="00903B53">
        <w:rPr>
          <w:rStyle w:val="21"/>
          <w:sz w:val="28"/>
          <w:szCs w:val="28"/>
        </w:rPr>
        <w:t>Прием добровольно сданного оружия осуществляется круглосуточно в дежурной части МО МВД России «Черемховский» по адресу: Иркутская область, г.Черемхово, ул.Ленина, 31.</w:t>
      </w:r>
    </w:p>
    <w:p w:rsidR="00EA4AAB" w:rsidRPr="00903B53" w:rsidRDefault="00903B53">
      <w:pPr>
        <w:pStyle w:val="20"/>
        <w:shd w:val="clear" w:color="auto" w:fill="auto"/>
        <w:spacing w:before="0"/>
        <w:ind w:firstLine="660"/>
        <w:rPr>
          <w:sz w:val="28"/>
          <w:szCs w:val="28"/>
        </w:rPr>
      </w:pPr>
      <w:r>
        <w:rPr>
          <w:rStyle w:val="21"/>
          <w:sz w:val="28"/>
          <w:szCs w:val="28"/>
        </w:rPr>
        <w:t>Л</w:t>
      </w:r>
      <w:r w:rsidRPr="00903B53">
        <w:rPr>
          <w:rStyle w:val="21"/>
          <w:sz w:val="28"/>
          <w:szCs w:val="28"/>
        </w:rPr>
        <w:t>ица</w:t>
      </w:r>
      <w:r>
        <w:rPr>
          <w:rStyle w:val="21"/>
          <w:sz w:val="28"/>
          <w:szCs w:val="28"/>
        </w:rPr>
        <w:t>м, желающим</w:t>
      </w:r>
      <w:r w:rsidRPr="00903B53">
        <w:rPr>
          <w:rStyle w:val="21"/>
          <w:sz w:val="28"/>
          <w:szCs w:val="28"/>
        </w:rPr>
        <w:t xml:space="preserve"> добровольно на возмездной основе сдать незаконно</w:t>
      </w:r>
      <w:r>
        <w:rPr>
          <w:rStyle w:val="21"/>
          <w:sz w:val="28"/>
          <w:szCs w:val="28"/>
        </w:rPr>
        <w:t xml:space="preserve"> хранящееся оружие и боеприпасы обращаться з</w:t>
      </w:r>
      <w:r w:rsidR="00834FFB" w:rsidRPr="00903B53">
        <w:rPr>
          <w:rStyle w:val="21"/>
          <w:sz w:val="28"/>
          <w:szCs w:val="28"/>
        </w:rPr>
        <w:t>а дополнительной информацией и размерами де</w:t>
      </w:r>
      <w:r>
        <w:rPr>
          <w:rStyle w:val="21"/>
          <w:sz w:val="28"/>
          <w:szCs w:val="28"/>
        </w:rPr>
        <w:t>нежных вознаграждений по телефонам</w:t>
      </w:r>
      <w:r w:rsidR="00834FFB" w:rsidRPr="00903B53">
        <w:rPr>
          <w:rStyle w:val="21"/>
          <w:sz w:val="28"/>
          <w:szCs w:val="28"/>
        </w:rPr>
        <w:t xml:space="preserve">: </w:t>
      </w:r>
      <w:r w:rsidRPr="00903B53">
        <w:rPr>
          <w:rStyle w:val="21"/>
          <w:sz w:val="28"/>
          <w:szCs w:val="28"/>
        </w:rPr>
        <w:t>1</w:t>
      </w:r>
      <w:r w:rsidR="00834FFB" w:rsidRPr="00903B53">
        <w:rPr>
          <w:rStyle w:val="21"/>
          <w:sz w:val="28"/>
          <w:szCs w:val="28"/>
        </w:rPr>
        <w:t>02, (839546)5-43-87 или к участковому уполномоченному полиции по месту жительства</w:t>
      </w:r>
      <w:r>
        <w:rPr>
          <w:rStyle w:val="21"/>
          <w:sz w:val="28"/>
          <w:szCs w:val="28"/>
        </w:rPr>
        <w:t>.</w:t>
      </w:r>
      <w:r w:rsidR="00834FFB" w:rsidRPr="00903B53">
        <w:rPr>
          <w:rStyle w:val="21"/>
          <w:sz w:val="28"/>
          <w:szCs w:val="28"/>
        </w:rPr>
        <w:t xml:space="preserve"> </w:t>
      </w:r>
    </w:p>
    <w:sectPr w:rsidR="00EA4AAB" w:rsidRPr="00903B53" w:rsidSect="009B616C">
      <w:pgSz w:w="11900" w:h="16840"/>
      <w:pgMar w:top="1232" w:right="701" w:bottom="123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01" w:rsidRDefault="00317201" w:rsidP="00EA4AAB">
      <w:r>
        <w:separator/>
      </w:r>
    </w:p>
  </w:endnote>
  <w:endnote w:type="continuationSeparator" w:id="0">
    <w:p w:rsidR="00317201" w:rsidRDefault="00317201" w:rsidP="00EA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01" w:rsidRDefault="00317201"/>
  </w:footnote>
  <w:footnote w:type="continuationSeparator" w:id="0">
    <w:p w:rsidR="00317201" w:rsidRDefault="003172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334D"/>
    <w:multiLevelType w:val="multilevel"/>
    <w:tmpl w:val="5C9A0E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B"/>
    <w:rsid w:val="00317201"/>
    <w:rsid w:val="00834FFB"/>
    <w:rsid w:val="009000FB"/>
    <w:rsid w:val="00903B53"/>
    <w:rsid w:val="009B616C"/>
    <w:rsid w:val="00E21313"/>
    <w:rsid w:val="00E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92DE"/>
  <w15:docId w15:val="{34033F67-20E7-4B23-A035-9249550D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4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A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4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EA4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4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A4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A4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4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EA4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A4AAB"/>
    <w:pPr>
      <w:shd w:val="clear" w:color="auto" w:fill="FFFFFF"/>
      <w:spacing w:after="300" w:line="0" w:lineRule="atLeast"/>
      <w:ind w:firstLine="5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A4AAB"/>
    <w:pPr>
      <w:shd w:val="clear" w:color="auto" w:fill="FFFFFF"/>
      <w:spacing w:before="300" w:line="274" w:lineRule="exact"/>
      <w:ind w:firstLine="5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A4AAB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000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2</cp:revision>
  <cp:lastPrinted>2022-03-29T02:37:00Z</cp:lastPrinted>
  <dcterms:created xsi:type="dcterms:W3CDTF">2022-03-29T02:48:00Z</dcterms:created>
  <dcterms:modified xsi:type="dcterms:W3CDTF">2022-03-29T02:48:00Z</dcterms:modified>
</cp:coreProperties>
</file>